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9A7DB5">
        <w:rPr>
          <w:rFonts w:ascii="Arial" w:hAnsi="Arial" w:cs="Arial"/>
          <w:b/>
          <w:caps/>
          <w:sz w:val="16"/>
          <w:szCs w:val="16"/>
        </w:rPr>
        <w:t>7</w:t>
      </w:r>
      <w:r w:rsidR="004558A2">
        <w:rPr>
          <w:rFonts w:ascii="Arial" w:hAnsi="Arial" w:cs="Arial"/>
          <w:b/>
          <w:caps/>
          <w:sz w:val="16"/>
          <w:szCs w:val="16"/>
        </w:rPr>
        <w:t>4</w:t>
      </w:r>
      <w:r w:rsidR="00467D66">
        <w:rPr>
          <w:rFonts w:ascii="Arial" w:hAnsi="Arial" w:cs="Arial"/>
          <w:b/>
          <w:caps/>
          <w:sz w:val="16"/>
          <w:szCs w:val="16"/>
        </w:rPr>
        <w:t>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4"/>
        <w:gridCol w:w="222"/>
      </w:tblGrid>
      <w:tr w:rsidR="00A65DC4" w:rsidTr="00A65DC4">
        <w:tc>
          <w:tcPr>
            <w:tcW w:w="5228" w:type="dxa"/>
          </w:tcPr>
          <w:tbl>
            <w:tblPr>
              <w:tblStyle w:val="a5"/>
              <w:tblW w:w="10096" w:type="dxa"/>
              <w:tblLook w:val="04A0" w:firstRow="1" w:lastRow="0" w:firstColumn="1" w:lastColumn="0" w:noHBand="0" w:noVBand="1"/>
            </w:tblPr>
            <w:tblGrid>
              <w:gridCol w:w="10096"/>
            </w:tblGrid>
            <w:tr w:rsidR="009A7DB5" w:rsidTr="009A7DB5">
              <w:tc>
                <w:tcPr>
                  <w:tcW w:w="5000" w:type="pct"/>
                </w:tcPr>
                <w:p w:rsidR="009A7DB5" w:rsidRPr="009A7DB5" w:rsidRDefault="009A7DB5" w:rsidP="009A7DB5">
                  <w:pPr>
                    <w:suppressAutoHyphens/>
                    <w:jc w:val="center"/>
                    <w:rPr>
                      <w:rFonts w:ascii="Arial" w:hAnsi="Arial" w:cs="Arial"/>
                      <w:b/>
                      <w:sz w:val="16"/>
                      <w:szCs w:val="16"/>
                      <w:lang w:val="en-US"/>
                    </w:rPr>
                  </w:pPr>
                  <w:r>
                    <w:rPr>
                      <w:rFonts w:ascii="Arial" w:hAnsi="Arial" w:cs="Arial"/>
                      <w:b/>
                      <w:sz w:val="16"/>
                      <w:szCs w:val="16"/>
                      <w:lang w:val="en-US"/>
                    </w:rPr>
                    <w:t>PL7</w:t>
                  </w:r>
                  <w:r w:rsidR="004558A2">
                    <w:rPr>
                      <w:rFonts w:ascii="Arial" w:hAnsi="Arial" w:cs="Arial"/>
                      <w:b/>
                      <w:sz w:val="16"/>
                      <w:szCs w:val="16"/>
                    </w:rPr>
                    <w:t>4</w:t>
                  </w:r>
                  <w:r>
                    <w:rPr>
                      <w:rFonts w:ascii="Arial" w:hAnsi="Arial" w:cs="Arial"/>
                      <w:b/>
                      <w:sz w:val="16"/>
                      <w:szCs w:val="16"/>
                      <w:lang w:val="en-US"/>
                    </w:rPr>
                    <w:t>6</w:t>
                  </w:r>
                </w:p>
              </w:tc>
            </w:tr>
            <w:tr w:rsidR="009A7DB5" w:rsidTr="00DD1255">
              <w:tc>
                <w:tcPr>
                  <w:tcW w:w="5000" w:type="pct"/>
                  <w:vAlign w:val="center"/>
                </w:tcPr>
                <w:p w:rsidR="009A7DB5" w:rsidRDefault="004558A2" w:rsidP="004558A2">
                  <w:pPr>
                    <w:suppressAutoHyphens/>
                    <w:jc w:val="center"/>
                    <w:rPr>
                      <w:rFonts w:ascii="Arial" w:hAnsi="Arial" w:cs="Arial"/>
                      <w:b/>
                      <w:sz w:val="16"/>
                      <w:szCs w:val="16"/>
                    </w:rPr>
                  </w:pPr>
                  <w:r>
                    <w:rPr>
                      <w:noProof/>
                    </w:rPr>
                    <w:drawing>
                      <wp:inline distT="0" distB="0" distL="0" distR="0" wp14:anchorId="2365F3C1" wp14:editId="474510DE">
                        <wp:extent cx="2850580" cy="447675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9872" cy="4491343"/>
                                </a:xfrm>
                                <a:prstGeom prst="rect">
                                  <a:avLst/>
                                </a:prstGeom>
                              </pic:spPr>
                            </pic:pic>
                          </a:graphicData>
                        </a:graphic>
                      </wp:inline>
                    </w:drawing>
                  </w:r>
                  <w:r w:rsidR="00DD1255">
                    <w:rPr>
                      <w:noProof/>
                    </w:rPr>
                    <w:drawing>
                      <wp:inline distT="0" distB="0" distL="0" distR="0" wp14:anchorId="555F3D6E" wp14:editId="41C48ADD">
                        <wp:extent cx="2201099" cy="25717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7322" cy="2579020"/>
                                </a:xfrm>
                                <a:prstGeom prst="rect">
                                  <a:avLst/>
                                </a:prstGeom>
                              </pic:spPr>
                            </pic:pic>
                          </a:graphicData>
                        </a:graphic>
                      </wp:inline>
                    </w:drawing>
                  </w:r>
                  <w:bookmarkStart w:id="1" w:name="_GoBack"/>
                  <w:bookmarkEnd w:id="1"/>
                </w:p>
              </w:tc>
            </w:tr>
            <w:tr w:rsidR="009A7DB5" w:rsidTr="009A7DB5">
              <w:tc>
                <w:tcPr>
                  <w:tcW w:w="5000" w:type="pct"/>
                </w:tcPr>
                <w:p w:rsidR="009A7DB5" w:rsidRPr="00677B03" w:rsidRDefault="009A7DB5" w:rsidP="009A7DB5">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w:t>
                  </w:r>
                  <w:r w:rsidR="004558A2">
                    <w:rPr>
                      <w:rFonts w:ascii="Arial" w:hAnsi="Arial" w:cs="Arial"/>
                      <w:sz w:val="18"/>
                      <w:szCs w:val="18"/>
                    </w:rPr>
                    <w:t>крышка</w:t>
                  </w:r>
                  <w:r>
                    <w:rPr>
                      <w:rFonts w:ascii="Arial" w:hAnsi="Arial" w:cs="Arial"/>
                      <w:sz w:val="18"/>
                      <w:szCs w:val="18"/>
                    </w:rPr>
                    <w:t xml:space="preserve">; 3 - </w:t>
                  </w:r>
                  <w:r w:rsidR="004558A2">
                    <w:rPr>
                      <w:rFonts w:ascii="Arial" w:hAnsi="Arial" w:cs="Arial"/>
                      <w:sz w:val="18"/>
                      <w:szCs w:val="18"/>
                    </w:rPr>
                    <w:t>фиксаторы</w:t>
                  </w:r>
                  <w:r>
                    <w:rPr>
                      <w:rFonts w:ascii="Arial" w:hAnsi="Arial" w:cs="Arial"/>
                      <w:sz w:val="18"/>
                      <w:szCs w:val="18"/>
                    </w:rPr>
                    <w:t>; 4 –</w:t>
                  </w:r>
                  <w:r w:rsidR="004558A2">
                    <w:rPr>
                      <w:rFonts w:ascii="Arial" w:hAnsi="Arial" w:cs="Arial"/>
                      <w:sz w:val="18"/>
                      <w:szCs w:val="18"/>
                    </w:rPr>
                    <w:t xml:space="preserve"> опора светильника</w:t>
                  </w:r>
                  <w:r>
                    <w:rPr>
                      <w:rFonts w:ascii="Arial" w:hAnsi="Arial" w:cs="Arial"/>
                      <w:sz w:val="18"/>
                      <w:szCs w:val="18"/>
                    </w:rPr>
                    <w:t xml:space="preserve">; 5 – </w:t>
                  </w:r>
                  <w:proofErr w:type="spellStart"/>
                  <w:r w:rsidR="004558A2">
                    <w:rPr>
                      <w:rFonts w:ascii="Arial" w:hAnsi="Arial" w:cs="Arial"/>
                      <w:sz w:val="18"/>
                      <w:szCs w:val="18"/>
                    </w:rPr>
                    <w:t>распаячная</w:t>
                  </w:r>
                  <w:proofErr w:type="spellEnd"/>
                  <w:r w:rsidR="004558A2">
                    <w:rPr>
                      <w:rFonts w:ascii="Arial" w:hAnsi="Arial" w:cs="Arial"/>
                      <w:sz w:val="18"/>
                      <w:szCs w:val="18"/>
                    </w:rPr>
                    <w:t xml:space="preserve"> коробка</w:t>
                  </w:r>
                  <w:r>
                    <w:rPr>
                      <w:rFonts w:ascii="Arial" w:hAnsi="Arial" w:cs="Arial"/>
                      <w:sz w:val="18"/>
                      <w:szCs w:val="18"/>
                    </w:rPr>
                    <w:t xml:space="preserve">; 6 – </w:t>
                  </w:r>
                  <w:r w:rsidR="004558A2">
                    <w:rPr>
                      <w:rFonts w:ascii="Arial" w:hAnsi="Arial" w:cs="Arial"/>
                      <w:sz w:val="18"/>
                      <w:szCs w:val="18"/>
                    </w:rPr>
                    <w:t>анкеры</w:t>
                  </w:r>
                  <w:r>
                    <w:rPr>
                      <w:rFonts w:ascii="Arial" w:hAnsi="Arial" w:cs="Arial"/>
                      <w:sz w:val="18"/>
                      <w:szCs w:val="18"/>
                    </w:rPr>
                    <w:t xml:space="preserve">; 7 – </w:t>
                  </w:r>
                  <w:r w:rsidR="004558A2">
                    <w:rPr>
                      <w:rFonts w:ascii="Arial" w:hAnsi="Arial" w:cs="Arial"/>
                      <w:sz w:val="18"/>
                      <w:szCs w:val="18"/>
                    </w:rPr>
                    <w:t>гайка</w:t>
                  </w:r>
                  <w:r>
                    <w:rPr>
                      <w:rFonts w:ascii="Arial" w:hAnsi="Arial" w:cs="Arial"/>
                      <w:sz w:val="18"/>
                      <w:szCs w:val="18"/>
                    </w:rPr>
                    <w:t>; 8 – винты.</w:t>
                  </w:r>
                </w:p>
              </w:tc>
            </w:tr>
          </w:tbl>
          <w:p w:rsidR="00A65DC4" w:rsidRDefault="00A65DC4" w:rsidP="00FF1542">
            <w:pPr>
              <w:suppressAutoHyphens/>
              <w:jc w:val="both"/>
              <w:rPr>
                <w:rFonts w:ascii="Arial" w:hAnsi="Arial" w:cs="Arial"/>
                <w:b/>
                <w:sz w:val="16"/>
                <w:szCs w:val="16"/>
              </w:rPr>
            </w:pPr>
          </w:p>
        </w:tc>
        <w:tc>
          <w:tcPr>
            <w:tcW w:w="5228" w:type="dxa"/>
          </w:tcPr>
          <w:p w:rsidR="00A65DC4" w:rsidRDefault="00A65DC4" w:rsidP="00A65DC4">
            <w:pPr>
              <w:suppressAutoHyphens/>
              <w:jc w:val="center"/>
              <w:rPr>
                <w:rFonts w:ascii="Arial" w:hAnsi="Arial" w:cs="Arial"/>
                <w:b/>
                <w:sz w:val="16"/>
                <w:szCs w:val="16"/>
              </w:rPr>
            </w:pPr>
          </w:p>
        </w:tc>
      </w:tr>
    </w:tbl>
    <w:p w:rsidR="00A65DC4" w:rsidRPr="00FF1542" w:rsidRDefault="00A65DC4" w:rsidP="00FF1542">
      <w:pPr>
        <w:suppressAutoHyphens/>
        <w:jc w:val="both"/>
        <w:rPr>
          <w:rFonts w:ascii="Arial" w:hAnsi="Arial" w:cs="Arial"/>
          <w:b/>
          <w:sz w:val="16"/>
          <w:szCs w:val="16"/>
        </w:rPr>
      </w:pPr>
    </w:p>
    <w:p w:rsidR="006B093E" w:rsidRPr="00FF1542" w:rsidRDefault="0052208E" w:rsidP="00CA4965">
      <w:pPr>
        <w:suppressAutoHyphens/>
        <w:rPr>
          <w:rFonts w:ascii="Arial" w:hAnsi="Arial" w:cs="Arial"/>
          <w:b/>
          <w:bCs/>
          <w:sz w:val="16"/>
          <w:szCs w:val="16"/>
        </w:rPr>
      </w:pPr>
      <w:r w:rsidRPr="0052208E">
        <w:rPr>
          <w:noProof/>
        </w:rPr>
        <w:t xml:space="preserve"> </w:t>
      </w:r>
      <w:r w:rsidR="00CA4965" w:rsidRPr="00CA4965">
        <w:rPr>
          <w:noProof/>
        </w:rPr>
        <w:t xml:space="preserve"> </w:t>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9A7DB5" w:rsidRPr="00FF1542" w:rsidTr="00B668BE">
        <w:trPr>
          <w:jc w:val="center"/>
        </w:trPr>
        <w:tc>
          <w:tcPr>
            <w:tcW w:w="0" w:type="auto"/>
          </w:tcPr>
          <w:p w:rsidR="009A7DB5" w:rsidRPr="00FF1542" w:rsidRDefault="009A7DB5" w:rsidP="00FF1542">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9A7DB5" w:rsidRPr="009A7DB5" w:rsidRDefault="009A7DB5" w:rsidP="00FF1542">
            <w:pPr>
              <w:suppressAutoHyphens/>
              <w:jc w:val="center"/>
              <w:rPr>
                <w:rFonts w:ascii="Arial" w:hAnsi="Arial" w:cs="Arial"/>
                <w:sz w:val="16"/>
                <w:szCs w:val="16"/>
                <w:lang w:val="en-US"/>
              </w:rPr>
            </w:pPr>
            <w:r>
              <w:rPr>
                <w:rFonts w:ascii="Arial" w:hAnsi="Arial" w:cs="Arial"/>
                <w:sz w:val="16"/>
                <w:szCs w:val="16"/>
                <w:lang w:val="en-US"/>
              </w:rPr>
              <w:t>PL7</w:t>
            </w:r>
            <w:r w:rsidR="004558A2">
              <w:rPr>
                <w:rFonts w:ascii="Arial" w:hAnsi="Arial" w:cs="Arial"/>
                <w:sz w:val="16"/>
                <w:szCs w:val="16"/>
              </w:rPr>
              <w:t>4</w:t>
            </w:r>
            <w:r>
              <w:rPr>
                <w:rFonts w:ascii="Arial" w:hAnsi="Arial" w:cs="Arial"/>
                <w:sz w:val="16"/>
                <w:szCs w:val="16"/>
                <w:lang w:val="en-US"/>
              </w:rPr>
              <w:t>6</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594A3A"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lastRenderedPageBreak/>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6D4C61"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6D4C61"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55432" w:rsidRPr="00555432">
        <w:rPr>
          <w:rFonts w:ascii="Arial" w:hAnsi="Arial" w:cs="Arial"/>
          <w:sz w:val="16"/>
          <w:szCs w:val="16"/>
        </w:rPr>
        <w:t xml:space="preserve">Изготовитель: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Филиалы завода-изготовителя: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 xml:space="preserve"> / 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MEKA </w:t>
      </w:r>
      <w:proofErr w:type="spellStart"/>
      <w:r w:rsidR="00555432" w:rsidRPr="00555432">
        <w:rPr>
          <w:rFonts w:ascii="Arial" w:hAnsi="Arial" w:cs="Arial"/>
          <w:sz w:val="16"/>
          <w:szCs w:val="16"/>
        </w:rPr>
        <w:t>Electric</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Ltd</w:t>
      </w:r>
      <w:proofErr w:type="spellEnd"/>
      <w:r w:rsidR="00555432" w:rsidRPr="00555432">
        <w:rPr>
          <w:rFonts w:ascii="Arial" w:hAnsi="Arial" w:cs="Arial"/>
          <w:sz w:val="16"/>
          <w:szCs w:val="16"/>
        </w:rPr>
        <w:t xml:space="preserve">» No.8 </w:t>
      </w:r>
      <w:proofErr w:type="spellStart"/>
      <w:r w:rsidR="00555432" w:rsidRPr="00555432">
        <w:rPr>
          <w:rFonts w:ascii="Arial" w:hAnsi="Arial" w:cs="Arial"/>
          <w:sz w:val="16"/>
          <w:szCs w:val="16"/>
        </w:rPr>
        <w:t>Canghai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Road</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Lihai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Town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Binhai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New</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City</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Shaoxing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Province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МЕКА Электрик Ко., Лтд» №8 </w:t>
      </w:r>
      <w:proofErr w:type="spellStart"/>
      <w:r w:rsidR="00555432" w:rsidRPr="00555432">
        <w:rPr>
          <w:rFonts w:ascii="Arial" w:hAnsi="Arial" w:cs="Arial"/>
          <w:sz w:val="16"/>
          <w:szCs w:val="16"/>
        </w:rPr>
        <w:t>Цанхай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Роад</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Лихай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Таун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Бинхай</w:t>
      </w:r>
      <w:proofErr w:type="spellEnd"/>
      <w:r w:rsidR="00555432" w:rsidRPr="00555432">
        <w:rPr>
          <w:rFonts w:ascii="Arial" w:hAnsi="Arial" w:cs="Arial"/>
          <w:sz w:val="16"/>
          <w:szCs w:val="16"/>
        </w:rPr>
        <w:t xml:space="preserve"> Нью Сити, </w:t>
      </w:r>
      <w:proofErr w:type="spellStart"/>
      <w:r w:rsidR="00555432" w:rsidRPr="00555432">
        <w:rPr>
          <w:rFonts w:ascii="Arial" w:hAnsi="Arial" w:cs="Arial"/>
          <w:sz w:val="16"/>
          <w:szCs w:val="16"/>
        </w:rPr>
        <w:t>Шаосин</w:t>
      </w:r>
      <w:proofErr w:type="spellEnd"/>
      <w:r w:rsidR="00555432" w:rsidRPr="00555432">
        <w:rPr>
          <w:rFonts w:ascii="Arial" w:hAnsi="Arial" w:cs="Arial"/>
          <w:sz w:val="16"/>
          <w:szCs w:val="16"/>
        </w:rPr>
        <w:t xml:space="preserve">, провинция </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Китай.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55432" w:rsidRPr="006D4C61">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508D6"/>
    <w:rsid w:val="004558A2"/>
    <w:rsid w:val="00467D66"/>
    <w:rsid w:val="004862CF"/>
    <w:rsid w:val="00492AB3"/>
    <w:rsid w:val="004A0FA0"/>
    <w:rsid w:val="004C2182"/>
    <w:rsid w:val="004D43A1"/>
    <w:rsid w:val="004D659A"/>
    <w:rsid w:val="004E4037"/>
    <w:rsid w:val="004F6F2C"/>
    <w:rsid w:val="00510B2A"/>
    <w:rsid w:val="0052208E"/>
    <w:rsid w:val="005274F9"/>
    <w:rsid w:val="00555432"/>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4C61"/>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A7DB5"/>
    <w:rsid w:val="009C13B5"/>
    <w:rsid w:val="009C27FA"/>
    <w:rsid w:val="009C7D28"/>
    <w:rsid w:val="009F3CE0"/>
    <w:rsid w:val="00A04606"/>
    <w:rsid w:val="00A23169"/>
    <w:rsid w:val="00A25F19"/>
    <w:rsid w:val="00A30B23"/>
    <w:rsid w:val="00A51B81"/>
    <w:rsid w:val="00A51D57"/>
    <w:rsid w:val="00A524E9"/>
    <w:rsid w:val="00A65DC4"/>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A4965"/>
    <w:rsid w:val="00CB1AFB"/>
    <w:rsid w:val="00CB2FE2"/>
    <w:rsid w:val="00D01EEC"/>
    <w:rsid w:val="00D45BD1"/>
    <w:rsid w:val="00D728F5"/>
    <w:rsid w:val="00D86D6B"/>
    <w:rsid w:val="00D9067B"/>
    <w:rsid w:val="00DA6F0A"/>
    <w:rsid w:val="00DB3C3C"/>
    <w:rsid w:val="00DC09F9"/>
    <w:rsid w:val="00DC5049"/>
    <w:rsid w:val="00DD1255"/>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B9E482"/>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2024-04-23T12:17:00Z</dcterms:created>
  <dcterms:modified xsi:type="dcterms:W3CDTF">2024-04-23T12:17:00Z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